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3E371" w14:textId="77777777" w:rsidR="00414D5E" w:rsidRPr="009132B7" w:rsidRDefault="00000000">
      <w:pPr>
        <w:pStyle w:val="Heading1"/>
        <w:rPr>
          <w:rFonts w:asciiTheme="minorBidi" w:hAnsiTheme="minorBidi" w:cstheme="minorBidi"/>
          <w:sz w:val="22"/>
          <w:szCs w:val="22"/>
        </w:rPr>
      </w:pPr>
      <w:r w:rsidRPr="009132B7">
        <w:rPr>
          <w:rFonts w:asciiTheme="minorBidi" w:hAnsiTheme="minorBidi" w:cstheme="minorBidi"/>
          <w:sz w:val="22"/>
          <w:szCs w:val="22"/>
        </w:rPr>
        <w:t>Publications</w:t>
      </w:r>
    </w:p>
    <w:p w14:paraId="57591CF9" w14:textId="77777777" w:rsidR="00414D5E" w:rsidRPr="009132B7" w:rsidRDefault="00000000">
      <w:pPr>
        <w:rPr>
          <w:rFonts w:asciiTheme="minorBidi" w:hAnsiTheme="minorBidi"/>
        </w:rPr>
      </w:pPr>
      <w:r w:rsidRPr="009132B7">
        <w:rPr>
          <w:rFonts w:asciiTheme="minorBidi" w:hAnsiTheme="minorBidi"/>
        </w:rPr>
        <w:t>My scholarship spans more than four decades and reflects an evolving research agenda bridging anthropology, multicultural education, teacher education, internationalization of higher education, educational leadership, civic engagement, and institutional transformation. Rather than presenting these works chronologically, they are organized according to the major themes that have shaped my academic career.</w:t>
      </w:r>
    </w:p>
    <w:p w14:paraId="4CB9C0AE" w14:textId="77777777" w:rsidR="00414D5E" w:rsidRPr="009132B7" w:rsidRDefault="00000000">
      <w:pPr>
        <w:pStyle w:val="Heading2"/>
        <w:rPr>
          <w:rFonts w:asciiTheme="minorBidi" w:hAnsiTheme="minorBidi" w:cstheme="minorBidi"/>
          <w:sz w:val="22"/>
          <w:szCs w:val="22"/>
        </w:rPr>
      </w:pPr>
      <w:r w:rsidRPr="009132B7">
        <w:rPr>
          <w:rFonts w:asciiTheme="minorBidi" w:hAnsiTheme="minorBidi" w:cstheme="minorBidi"/>
          <w:sz w:val="22"/>
          <w:szCs w:val="22"/>
        </w:rPr>
        <w:t>Multicultural and Inclusive Education</w:t>
      </w:r>
    </w:p>
    <w:p w14:paraId="0D21BD8A" w14:textId="77777777" w:rsidR="00414D5E" w:rsidRPr="009132B7" w:rsidRDefault="00000000">
      <w:pPr>
        <w:pStyle w:val="ListBullet"/>
        <w:rPr>
          <w:rFonts w:asciiTheme="minorBidi" w:hAnsiTheme="minorBidi"/>
        </w:rPr>
      </w:pPr>
      <w:r w:rsidRPr="009132B7">
        <w:rPr>
          <w:rFonts w:asciiTheme="minorBidi" w:hAnsiTheme="minorBidi"/>
        </w:rPr>
        <w:t>Sofer, R. (2012). The cultural diversity training of students of education in Israel: A holistic model. GESJ: Education Science and Psychology, 1(20), 26–30.</w:t>
      </w:r>
    </w:p>
    <w:p w14:paraId="627100F1" w14:textId="5A76439B" w:rsidR="00414D5E" w:rsidRPr="009132B7" w:rsidRDefault="00000000">
      <w:pPr>
        <w:pStyle w:val="ListBullet"/>
        <w:rPr>
          <w:rFonts w:asciiTheme="minorBidi" w:hAnsiTheme="minorBidi"/>
        </w:rPr>
      </w:pPr>
      <w:r w:rsidRPr="009132B7">
        <w:rPr>
          <w:rFonts w:asciiTheme="minorBidi" w:hAnsiTheme="minorBidi"/>
        </w:rPr>
        <w:t>Sofer, R., Akhaladze, L., &amp; Shinjiashvili, T. (2017). Multicultural education and diversity in higher education: From curriculum development to university policy.</w:t>
      </w:r>
      <w:r w:rsidR="00AD3871">
        <w:rPr>
          <w:rFonts w:asciiTheme="minorBidi" w:hAnsiTheme="minorBidi"/>
        </w:rPr>
        <w:t xml:space="preserve"> (paper presented at conference)</w:t>
      </w:r>
    </w:p>
    <w:p w14:paraId="7A53B176" w14:textId="67AA6A58" w:rsidR="00414D5E" w:rsidRPr="009132B7" w:rsidRDefault="00000000" w:rsidP="00AD3871">
      <w:pPr>
        <w:pStyle w:val="ListBullet"/>
        <w:rPr>
          <w:rFonts w:asciiTheme="minorBidi" w:hAnsiTheme="minorBidi"/>
        </w:rPr>
      </w:pPr>
      <w:proofErr w:type="spellStart"/>
      <w:r w:rsidRPr="009132B7">
        <w:rPr>
          <w:rFonts w:asciiTheme="minorBidi" w:hAnsiTheme="minorBidi"/>
        </w:rPr>
        <w:t>Sigad</w:t>
      </w:r>
      <w:proofErr w:type="spellEnd"/>
      <w:r w:rsidRPr="009132B7">
        <w:rPr>
          <w:rFonts w:asciiTheme="minorBidi" w:hAnsiTheme="minorBidi"/>
        </w:rPr>
        <w:t>, L., Sofer, R., &amp; Yazbak Abu Ahmad, M. (2015). Children's rights in and through education: Learning to live together.</w:t>
      </w:r>
    </w:p>
    <w:p w14:paraId="77CBE67D" w14:textId="6A9283C1" w:rsidR="00414D5E" w:rsidRDefault="00000000">
      <w:pPr>
        <w:pStyle w:val="ListBullet"/>
        <w:rPr>
          <w:rFonts w:asciiTheme="minorBidi" w:hAnsiTheme="minorBidi"/>
        </w:rPr>
      </w:pPr>
      <w:r w:rsidRPr="009132B7">
        <w:rPr>
          <w:rFonts w:asciiTheme="minorBidi" w:hAnsiTheme="minorBidi"/>
        </w:rPr>
        <w:t>Sofer, R., &amp; Vidergor, H. (2017). An educational unit on learning to live together: Life-long learning in the 21st century.</w:t>
      </w:r>
      <w:r w:rsidR="00AD3871">
        <w:rPr>
          <w:rFonts w:asciiTheme="minorBidi" w:hAnsiTheme="minorBidi"/>
        </w:rPr>
        <w:t xml:space="preserve"> (TEMPUS V CBHE publication from project Life-Long Learning in Applied Fields).</w:t>
      </w:r>
    </w:p>
    <w:p w14:paraId="4F3B120F" w14:textId="26557F8C" w:rsidR="005F56E4" w:rsidRPr="009132B7" w:rsidRDefault="005F56E4" w:rsidP="005F56E4">
      <w:pPr>
        <w:pStyle w:val="ListBullet"/>
        <w:rPr>
          <w:rFonts w:asciiTheme="minorBidi" w:hAnsiTheme="minorBidi"/>
        </w:rPr>
      </w:pPr>
      <w:r w:rsidRPr="005F56E4">
        <w:rPr>
          <w:rFonts w:asciiTheme="minorBidi" w:hAnsiTheme="minorBidi"/>
        </w:rPr>
        <w:t>Sofer, R., &amp; Vidergor, H. E. (2018). Transforming curriculum: Case studies on international collaboration for curricular reform in multicultural education and cultural diversity. In </w:t>
      </w:r>
      <w:r w:rsidRPr="005F56E4">
        <w:rPr>
          <w:rFonts w:asciiTheme="minorBidi" w:hAnsiTheme="minorBidi"/>
          <w:i/>
          <w:iCs/>
        </w:rPr>
        <w:t>Developing Transformative Spaces in Higher Education</w:t>
      </w:r>
      <w:r w:rsidRPr="005F56E4">
        <w:rPr>
          <w:rFonts w:asciiTheme="minorBidi" w:hAnsiTheme="minorBidi"/>
        </w:rPr>
        <w:t> (pp. 138-161). Routledge.</w:t>
      </w:r>
    </w:p>
    <w:p w14:paraId="64563588" w14:textId="77777777" w:rsidR="00414D5E" w:rsidRPr="009132B7" w:rsidRDefault="00000000">
      <w:pPr>
        <w:pStyle w:val="Heading2"/>
        <w:rPr>
          <w:rFonts w:asciiTheme="minorBidi" w:hAnsiTheme="minorBidi" w:cstheme="minorBidi"/>
          <w:sz w:val="22"/>
          <w:szCs w:val="22"/>
        </w:rPr>
      </w:pPr>
      <w:r w:rsidRPr="009132B7">
        <w:rPr>
          <w:rFonts w:asciiTheme="minorBidi" w:hAnsiTheme="minorBidi" w:cstheme="minorBidi"/>
          <w:sz w:val="22"/>
          <w:szCs w:val="22"/>
        </w:rPr>
        <w:t>Curriculum Reform and Teacher Education</w:t>
      </w:r>
    </w:p>
    <w:p w14:paraId="5D5C4751" w14:textId="020B9860" w:rsidR="00414D5E" w:rsidRPr="009132B7" w:rsidRDefault="00000000">
      <w:pPr>
        <w:pStyle w:val="ListBullet"/>
        <w:rPr>
          <w:rFonts w:asciiTheme="minorBidi" w:hAnsiTheme="minorBidi"/>
        </w:rPr>
      </w:pPr>
      <w:r w:rsidRPr="009132B7">
        <w:rPr>
          <w:rFonts w:asciiTheme="minorBidi" w:hAnsiTheme="minorBidi"/>
        </w:rPr>
        <w:t xml:space="preserve">Sofer, R., Akhaladze, L., </w:t>
      </w:r>
      <w:proofErr w:type="spellStart"/>
      <w:r w:rsidRPr="009132B7">
        <w:rPr>
          <w:rFonts w:asciiTheme="minorBidi" w:hAnsiTheme="minorBidi"/>
        </w:rPr>
        <w:t>Jojua</w:t>
      </w:r>
      <w:proofErr w:type="spellEnd"/>
      <w:r w:rsidRPr="009132B7">
        <w:rPr>
          <w:rFonts w:asciiTheme="minorBidi" w:hAnsiTheme="minorBidi"/>
        </w:rPr>
        <w:t>, T., Shinjiashvili, T., &amp; Pipia, R. (2013). Influence of a TEMPUS project (DOIT) on university research and development.</w:t>
      </w:r>
      <w:r w:rsidR="00AD3871">
        <w:rPr>
          <w:rFonts w:asciiTheme="minorBidi" w:hAnsiTheme="minorBidi"/>
        </w:rPr>
        <w:t xml:space="preserve">( Paper presented at DOIT’s International Conference:  </w:t>
      </w:r>
      <w:r w:rsidR="00AD3871">
        <w:rPr>
          <w:rFonts w:asciiTheme="minorBidi" w:hAnsiTheme="minorBidi"/>
          <w:i/>
          <w:iCs/>
        </w:rPr>
        <w:t>Education for the 21</w:t>
      </w:r>
      <w:r w:rsidR="00AD3871" w:rsidRPr="00AD3871">
        <w:rPr>
          <w:rFonts w:asciiTheme="minorBidi" w:hAnsiTheme="minorBidi"/>
          <w:i/>
          <w:iCs/>
          <w:vertAlign w:val="superscript"/>
        </w:rPr>
        <w:t>st</w:t>
      </w:r>
      <w:r w:rsidR="00AD3871">
        <w:rPr>
          <w:rFonts w:asciiTheme="minorBidi" w:hAnsiTheme="minorBidi"/>
          <w:i/>
          <w:iCs/>
        </w:rPr>
        <w:t xml:space="preserve"> Century: </w:t>
      </w:r>
      <w:proofErr w:type="spellStart"/>
      <w:r w:rsidR="00AD3871">
        <w:rPr>
          <w:rFonts w:asciiTheme="minorBidi" w:hAnsiTheme="minorBidi"/>
          <w:i/>
          <w:iCs/>
        </w:rPr>
        <w:t>Multiculturalis</w:t>
      </w:r>
      <w:proofErr w:type="spellEnd"/>
      <w:r w:rsidR="00AD3871">
        <w:rPr>
          <w:rFonts w:asciiTheme="minorBidi" w:hAnsiTheme="minorBidi"/>
          <w:i/>
          <w:iCs/>
        </w:rPr>
        <w:t xml:space="preserve">, Children’s Rights and Global Citizenship.  </w:t>
      </w:r>
      <w:r w:rsidR="00AD3871">
        <w:rPr>
          <w:rFonts w:asciiTheme="minorBidi" w:hAnsiTheme="minorBidi"/>
        </w:rPr>
        <w:t>June 30-July 2, 2015 at Gordon Academic College, Haifa, Israel).</w:t>
      </w:r>
    </w:p>
    <w:p w14:paraId="3828C737" w14:textId="46627316" w:rsidR="00414D5E" w:rsidRPr="009132B7" w:rsidRDefault="00000000">
      <w:pPr>
        <w:pStyle w:val="ListBullet"/>
        <w:rPr>
          <w:rFonts w:asciiTheme="minorBidi" w:hAnsiTheme="minorBidi"/>
        </w:rPr>
      </w:pPr>
      <w:r w:rsidRPr="009132B7">
        <w:rPr>
          <w:rFonts w:asciiTheme="minorBidi" w:hAnsiTheme="minorBidi"/>
        </w:rPr>
        <w:t>Sofer, R. (2015). Tips for coordinating an international curriculum reform program for higher education.</w:t>
      </w:r>
      <w:r w:rsidR="00AD3871">
        <w:rPr>
          <w:rFonts w:asciiTheme="minorBidi" w:hAnsiTheme="minorBidi"/>
        </w:rPr>
        <w:t xml:space="preserve"> (</w:t>
      </w:r>
      <w:r w:rsidR="00AD3871">
        <w:rPr>
          <w:rFonts w:asciiTheme="minorBidi" w:hAnsiTheme="minorBidi"/>
        </w:rPr>
        <w:t>TEMPUS V CBHE publication from</w:t>
      </w:r>
      <w:r w:rsidR="00AD3871">
        <w:rPr>
          <w:rFonts w:asciiTheme="minorBidi" w:hAnsiTheme="minorBidi"/>
        </w:rPr>
        <w:t xml:space="preserve"> DOIT’s project.  Available on-site).</w:t>
      </w:r>
    </w:p>
    <w:p w14:paraId="0F6F6C30" w14:textId="77777777" w:rsidR="00414D5E" w:rsidRPr="009132B7" w:rsidRDefault="00000000">
      <w:pPr>
        <w:pStyle w:val="Heading2"/>
        <w:rPr>
          <w:rFonts w:asciiTheme="minorBidi" w:hAnsiTheme="minorBidi" w:cstheme="minorBidi"/>
          <w:sz w:val="22"/>
          <w:szCs w:val="22"/>
        </w:rPr>
      </w:pPr>
      <w:r w:rsidRPr="009132B7">
        <w:rPr>
          <w:rFonts w:asciiTheme="minorBidi" w:hAnsiTheme="minorBidi" w:cstheme="minorBidi"/>
          <w:sz w:val="22"/>
          <w:szCs w:val="22"/>
        </w:rPr>
        <w:t>Educational Leadership and Institutional Transformation</w:t>
      </w:r>
    </w:p>
    <w:p w14:paraId="409633CC" w14:textId="3AEF7294" w:rsidR="00414D5E" w:rsidRPr="009132B7" w:rsidRDefault="00000000">
      <w:pPr>
        <w:pStyle w:val="ListBullet"/>
        <w:rPr>
          <w:rFonts w:asciiTheme="minorBidi" w:hAnsiTheme="minorBidi"/>
        </w:rPr>
      </w:pPr>
      <w:r w:rsidRPr="009132B7">
        <w:rPr>
          <w:rFonts w:asciiTheme="minorBidi" w:hAnsiTheme="minorBidi"/>
        </w:rPr>
        <w:t>Sofer, R. Leadership strategies for successful project implementation.</w:t>
      </w:r>
    </w:p>
    <w:p w14:paraId="0FE7630D" w14:textId="48160FD7" w:rsidR="00414D5E" w:rsidRPr="005F56E4" w:rsidRDefault="005F56E4" w:rsidP="005F56E4">
      <w:pPr>
        <w:pStyle w:val="ListBullet"/>
        <w:rPr>
          <w:rFonts w:asciiTheme="minorBidi" w:hAnsiTheme="minorBidi"/>
        </w:rPr>
      </w:pPr>
      <w:r w:rsidRPr="005F56E4">
        <w:rPr>
          <w:rFonts w:asciiTheme="minorBidi" w:hAnsiTheme="minorBidi"/>
        </w:rPr>
        <w:t>S</w:t>
      </w:r>
      <w:r w:rsidRPr="005F56E4">
        <w:t xml:space="preserve"> </w:t>
      </w:r>
      <w:r w:rsidRPr="005F56E4">
        <w:rPr>
          <w:rFonts w:asciiTheme="minorBidi" w:hAnsiTheme="minorBidi"/>
        </w:rPr>
        <w:t xml:space="preserve">Sofer, R. (2015a). </w:t>
      </w:r>
      <w:r w:rsidRPr="005F56E4">
        <w:rPr>
          <w:rFonts w:asciiTheme="minorBidi" w:hAnsiTheme="minorBidi"/>
          <w:i/>
          <w:iCs/>
        </w:rPr>
        <w:t>Nurturing leadership through leading from behind: An example of DOIT</w:t>
      </w:r>
      <w:r w:rsidRPr="005F56E4">
        <w:rPr>
          <w:rFonts w:asciiTheme="minorBidi" w:hAnsiTheme="minorBidi"/>
        </w:rPr>
        <w:t xml:space="preserve">. </w:t>
      </w:r>
      <w:r w:rsidRPr="005F56E4">
        <w:rPr>
          <w:rFonts w:asciiTheme="minorBidi" w:hAnsiTheme="minorBidi"/>
          <w:i/>
          <w:iCs/>
        </w:rPr>
        <w:t>International Periodical Journal Education, 6</w:t>
      </w:r>
      <w:r w:rsidRPr="005F56E4">
        <w:rPr>
          <w:rFonts w:asciiTheme="minorBidi" w:hAnsiTheme="minorBidi"/>
        </w:rPr>
        <w:t xml:space="preserve">, 13–17. </w:t>
      </w:r>
      <w:r w:rsidR="00000000" w:rsidRPr="005F56E4">
        <w:rPr>
          <w:rFonts w:asciiTheme="minorBidi" w:hAnsiTheme="minorBidi"/>
        </w:rPr>
        <w:t>Internationalization of Higher Education</w:t>
      </w:r>
    </w:p>
    <w:p w14:paraId="3ACFA345" w14:textId="77777777" w:rsidR="00414D5E" w:rsidRPr="009132B7" w:rsidRDefault="00000000">
      <w:pPr>
        <w:pStyle w:val="ListBullet"/>
        <w:rPr>
          <w:rFonts w:asciiTheme="minorBidi" w:hAnsiTheme="minorBidi"/>
        </w:rPr>
      </w:pPr>
      <w:r w:rsidRPr="009132B7">
        <w:rPr>
          <w:rFonts w:asciiTheme="minorBidi" w:hAnsiTheme="minorBidi"/>
        </w:rPr>
        <w:t xml:space="preserve">Sofer, R., &amp; </w:t>
      </w:r>
      <w:proofErr w:type="spellStart"/>
      <w:r w:rsidRPr="009132B7">
        <w:rPr>
          <w:rFonts w:asciiTheme="minorBidi" w:hAnsiTheme="minorBidi"/>
        </w:rPr>
        <w:t>Sigad</w:t>
      </w:r>
      <w:proofErr w:type="spellEnd"/>
      <w:r w:rsidRPr="009132B7">
        <w:rPr>
          <w:rFonts w:asciiTheme="minorBidi" w:hAnsiTheme="minorBidi"/>
        </w:rPr>
        <w:t>, L. (2013). Developing international collaboration through the use of modern technology as a means of creating and implementing an international model for teacher education.</w:t>
      </w:r>
    </w:p>
    <w:p w14:paraId="4AB754B9" w14:textId="77777777" w:rsidR="00414D5E" w:rsidRPr="009132B7" w:rsidRDefault="00000000">
      <w:pPr>
        <w:pStyle w:val="ListBullet"/>
        <w:rPr>
          <w:rFonts w:asciiTheme="minorBidi" w:hAnsiTheme="minorBidi"/>
        </w:rPr>
      </w:pPr>
      <w:r w:rsidRPr="009132B7">
        <w:rPr>
          <w:rFonts w:asciiTheme="minorBidi" w:hAnsiTheme="minorBidi"/>
        </w:rPr>
        <w:lastRenderedPageBreak/>
        <w:t>Sofer, R., Chiabrishvili, N., et al. (2013). DOIT: A TEMPUS project aiming to meet challenges and implement transformations in teacher training for multicultural education.</w:t>
      </w:r>
    </w:p>
    <w:p w14:paraId="763A220F" w14:textId="77777777" w:rsidR="00414D5E" w:rsidRPr="009132B7" w:rsidRDefault="00000000">
      <w:pPr>
        <w:pStyle w:val="Heading2"/>
        <w:rPr>
          <w:rFonts w:asciiTheme="minorBidi" w:hAnsiTheme="minorBidi" w:cstheme="minorBidi"/>
          <w:sz w:val="22"/>
          <w:szCs w:val="22"/>
        </w:rPr>
      </w:pPr>
      <w:r w:rsidRPr="009132B7">
        <w:rPr>
          <w:rFonts w:asciiTheme="minorBidi" w:hAnsiTheme="minorBidi" w:cstheme="minorBidi"/>
          <w:sz w:val="22"/>
          <w:szCs w:val="22"/>
        </w:rPr>
        <w:t>Civic Engagement, Democracy and Social Responsibility</w:t>
      </w:r>
    </w:p>
    <w:p w14:paraId="2F398606" w14:textId="34356BDD" w:rsidR="00414D5E" w:rsidRPr="009132B7" w:rsidRDefault="00000000" w:rsidP="005F56E4">
      <w:pPr>
        <w:pStyle w:val="ListBullet"/>
        <w:rPr>
          <w:rFonts w:asciiTheme="minorBidi" w:hAnsiTheme="minorBidi"/>
        </w:rPr>
      </w:pPr>
      <w:r w:rsidRPr="009132B7">
        <w:rPr>
          <w:rFonts w:asciiTheme="minorBidi" w:hAnsiTheme="minorBidi"/>
        </w:rPr>
        <w:t>Sofer, R., Moshiashvili, T., &amp; Ben Hamou, T. (2020). Engaging students to be active citizens in their community.</w:t>
      </w:r>
      <w:r w:rsidR="005F56E4" w:rsidRPr="005F56E4">
        <w:t xml:space="preserve"> </w:t>
      </w:r>
    </w:p>
    <w:p w14:paraId="4CD74F4C" w14:textId="77777777" w:rsidR="00414D5E" w:rsidRDefault="00000000">
      <w:pPr>
        <w:pStyle w:val="ListBullet"/>
        <w:rPr>
          <w:rFonts w:asciiTheme="minorBidi" w:hAnsiTheme="minorBidi"/>
        </w:rPr>
      </w:pPr>
      <w:r w:rsidRPr="009132B7">
        <w:rPr>
          <w:rFonts w:asciiTheme="minorBidi" w:hAnsiTheme="minorBidi"/>
        </w:rPr>
        <w:t>Sofer, R., &amp; Sofer, S. (2020). Promoting civic education and democratic principles through specialized training of faculty in higher education.</w:t>
      </w:r>
    </w:p>
    <w:p w14:paraId="6FCDF587" w14:textId="66CF9D8A" w:rsidR="005F56E4" w:rsidRDefault="005F56E4" w:rsidP="005F56E4">
      <w:pPr>
        <w:pStyle w:val="ListBullet"/>
        <w:rPr>
          <w:rFonts w:asciiTheme="minorBidi" w:hAnsiTheme="minorBidi"/>
        </w:rPr>
      </w:pPr>
      <w:r w:rsidRPr="005F56E4">
        <w:rPr>
          <w:rFonts w:asciiTheme="minorBidi" w:hAnsiTheme="minorBidi"/>
        </w:rPr>
        <w:t>Sofer, R. (2012). THE CULTURAL DIVERSITY TRAINING OF STUDENTS OF EDUCATION IN ISRAEL: A HOLISTIC MODEL. </w:t>
      </w:r>
      <w:r w:rsidRPr="005F56E4">
        <w:rPr>
          <w:rFonts w:asciiTheme="minorBidi" w:hAnsiTheme="minorBidi"/>
          <w:i/>
          <w:iCs/>
        </w:rPr>
        <w:t>Education Sciences &amp; Psychology</w:t>
      </w:r>
      <w:r w:rsidRPr="005F56E4">
        <w:rPr>
          <w:rFonts w:asciiTheme="minorBidi" w:hAnsiTheme="minorBidi"/>
        </w:rPr>
        <w:t>, </w:t>
      </w:r>
      <w:r w:rsidRPr="005F56E4">
        <w:rPr>
          <w:rFonts w:asciiTheme="minorBidi" w:hAnsiTheme="minorBidi"/>
          <w:i/>
          <w:iCs/>
        </w:rPr>
        <w:t>20</w:t>
      </w:r>
      <w:r w:rsidRPr="005F56E4">
        <w:rPr>
          <w:rFonts w:asciiTheme="minorBidi" w:hAnsiTheme="minorBidi"/>
        </w:rPr>
        <w:t>(1).</w:t>
      </w:r>
    </w:p>
    <w:p w14:paraId="6FD64DE2" w14:textId="0B76BFC8" w:rsidR="005F56E4" w:rsidRPr="009132B7" w:rsidRDefault="005F56E4" w:rsidP="005F56E4">
      <w:pPr>
        <w:pStyle w:val="ListBullet"/>
        <w:rPr>
          <w:rFonts w:asciiTheme="minorBidi" w:hAnsiTheme="minorBidi"/>
        </w:rPr>
      </w:pPr>
      <w:r w:rsidRPr="00AD3871">
        <w:rPr>
          <w:rFonts w:asciiTheme="minorBidi" w:hAnsiTheme="minorBidi"/>
        </w:rPr>
        <w:t>Vidergor, H. E., Shelly-Huber, H., &amp; Sofer, R. (2019). Honors Students' Perceptions of a Course Using Project-Based Learning Addressing Multiculturalism Preparing Them to Pay It Forward. </w:t>
      </w:r>
      <w:proofErr w:type="spellStart"/>
      <w:r w:rsidRPr="00AD3871">
        <w:rPr>
          <w:rFonts w:asciiTheme="minorBidi" w:hAnsiTheme="minorBidi"/>
          <w:i/>
          <w:iCs/>
        </w:rPr>
        <w:t>Multicolors</w:t>
      </w:r>
      <w:proofErr w:type="spellEnd"/>
      <w:r w:rsidRPr="00AD3871">
        <w:rPr>
          <w:rFonts w:asciiTheme="minorBidi" w:hAnsiTheme="minorBidi"/>
          <w:i/>
          <w:iCs/>
        </w:rPr>
        <w:t>: The International Journal of Educational Research &amp; Theory</w:t>
      </w:r>
      <w:r w:rsidRPr="00AD3871">
        <w:rPr>
          <w:rFonts w:asciiTheme="minorBidi" w:hAnsiTheme="minorBidi"/>
        </w:rPr>
        <w:t>, </w:t>
      </w:r>
      <w:r w:rsidRPr="00AD3871">
        <w:rPr>
          <w:rFonts w:asciiTheme="minorBidi" w:hAnsiTheme="minorBidi"/>
          <w:i/>
          <w:iCs/>
        </w:rPr>
        <w:t>2</w:t>
      </w:r>
      <w:r w:rsidRPr="00AD3871">
        <w:rPr>
          <w:rFonts w:asciiTheme="minorBidi" w:hAnsiTheme="minorBidi"/>
        </w:rPr>
        <w:t>.</w:t>
      </w:r>
      <w:r w:rsidRPr="009132B7">
        <w:rPr>
          <w:rFonts w:asciiTheme="minorBidi" w:hAnsiTheme="minorBidi"/>
        </w:rPr>
        <w:t>Sigad, L., Sofer, R., &amp; Yazbak Abu Ahmad, M. (2015).</w:t>
      </w:r>
    </w:p>
    <w:p w14:paraId="7B09FC82" w14:textId="77777777" w:rsidR="00414D5E" w:rsidRPr="009132B7" w:rsidRDefault="00000000">
      <w:pPr>
        <w:pStyle w:val="Heading2"/>
        <w:rPr>
          <w:rFonts w:asciiTheme="minorBidi" w:hAnsiTheme="minorBidi" w:cstheme="minorBidi"/>
          <w:sz w:val="22"/>
          <w:szCs w:val="22"/>
        </w:rPr>
      </w:pPr>
      <w:r w:rsidRPr="009132B7">
        <w:rPr>
          <w:rFonts w:asciiTheme="minorBidi" w:hAnsiTheme="minorBidi" w:cstheme="minorBidi"/>
          <w:sz w:val="22"/>
          <w:szCs w:val="22"/>
        </w:rPr>
        <w:t>International Consultancy, Evaluation and Educational Policy</w:t>
      </w:r>
    </w:p>
    <w:p w14:paraId="492908A1" w14:textId="77777777" w:rsidR="00414D5E" w:rsidRPr="009132B7" w:rsidRDefault="00000000">
      <w:pPr>
        <w:rPr>
          <w:rFonts w:asciiTheme="minorBidi" w:hAnsiTheme="minorBidi"/>
        </w:rPr>
      </w:pPr>
      <w:r w:rsidRPr="009132B7">
        <w:rPr>
          <w:rFonts w:asciiTheme="minorBidi" w:hAnsiTheme="minorBidi"/>
        </w:rPr>
        <w:t>Over the past decade, my scholarly work has expanded beyond traditional academic publications to include international evaluation studies, policy analyses, institutional reviews, strategic reports, and needs assessments prepared for organizations including UNICEF, the World Bank, the European Commission (Erasmus+), and national Ministries of Education.</w:t>
      </w:r>
      <w:r w:rsidRPr="009132B7">
        <w:rPr>
          <w:rFonts w:asciiTheme="minorBidi" w:hAnsiTheme="minorBidi"/>
        </w:rPr>
        <w:br/>
      </w:r>
      <w:r w:rsidRPr="009132B7">
        <w:rPr>
          <w:rFonts w:asciiTheme="minorBidi" w:hAnsiTheme="minorBidi"/>
        </w:rPr>
        <w:br/>
        <w:t>Because many of these reports were prepared under consultancy agreements that include confidentiality provisions, the full reports are not publicly available. The reports listed below represent selected international consultancy and evaluation assignments undertaken as principal consultant, evaluator, or member of international expert teams.</w:t>
      </w:r>
    </w:p>
    <w:p w14:paraId="463CD6A3" w14:textId="1125846A" w:rsidR="00414D5E" w:rsidRPr="009132B7" w:rsidRDefault="00000000">
      <w:pPr>
        <w:pStyle w:val="ListBullet"/>
        <w:rPr>
          <w:rFonts w:asciiTheme="minorBidi" w:hAnsiTheme="minorBidi"/>
        </w:rPr>
      </w:pPr>
      <w:r w:rsidRPr="009132B7">
        <w:rPr>
          <w:rFonts w:asciiTheme="minorBidi" w:hAnsiTheme="minorBidi"/>
        </w:rPr>
        <w:t>Sofer, R. (2025)</w:t>
      </w:r>
      <w:r w:rsidR="009132B7">
        <w:rPr>
          <w:rFonts w:asciiTheme="minorBidi" w:hAnsiTheme="minorBidi"/>
        </w:rPr>
        <w:t xml:space="preserve"> et al. =</w:t>
      </w:r>
      <w:r w:rsidRPr="009132B7">
        <w:rPr>
          <w:rFonts w:asciiTheme="minorBidi" w:hAnsiTheme="minorBidi"/>
        </w:rPr>
        <w:t>. UNICEF strategy for teacher education and teacher training in Zambia. UNICEF.</w:t>
      </w:r>
    </w:p>
    <w:p w14:paraId="2703165D" w14:textId="2A75F88A" w:rsidR="00414D5E" w:rsidRPr="009132B7" w:rsidRDefault="007A7F09" w:rsidP="007A7F09">
      <w:pPr>
        <w:pStyle w:val="ListBullet"/>
        <w:rPr>
          <w:rFonts w:asciiTheme="minorBidi" w:hAnsiTheme="minorBidi"/>
        </w:rPr>
      </w:pPr>
      <w:r>
        <w:rPr>
          <w:rFonts w:asciiTheme="minorBidi" w:hAnsiTheme="minorBidi"/>
        </w:rPr>
        <w:t xml:space="preserve">Abramovich, </w:t>
      </w:r>
      <w:proofErr w:type="spellStart"/>
      <w:r w:rsidRPr="007A7F09">
        <w:rPr>
          <w:rFonts w:asciiTheme="minorBidi" w:hAnsiTheme="minorBidi"/>
          <w:lang w:val="en-IL"/>
        </w:rPr>
        <w:t>Marojević</w:t>
      </w:r>
      <w:proofErr w:type="spellEnd"/>
      <w:r>
        <w:rPr>
          <w:rFonts w:asciiTheme="minorBidi" w:hAnsiTheme="minorBidi"/>
          <w:lang w:val="en-IL"/>
        </w:rPr>
        <w:t>, .....</w:t>
      </w:r>
      <w:r>
        <w:rPr>
          <w:rFonts w:asciiTheme="minorBidi" w:hAnsiTheme="minorBidi"/>
        </w:rPr>
        <w:t xml:space="preserve"> Sofer et.al. </w:t>
      </w:r>
      <w:r w:rsidR="00000000" w:rsidRPr="009132B7">
        <w:rPr>
          <w:rFonts w:asciiTheme="minorBidi" w:hAnsiTheme="minorBidi"/>
        </w:rPr>
        <w:t>(2025)</w:t>
      </w:r>
      <w:r>
        <w:rPr>
          <w:rFonts w:asciiTheme="minorBidi" w:hAnsiTheme="minorBidi"/>
        </w:rPr>
        <w:t xml:space="preserve"> </w:t>
      </w:r>
      <w:r w:rsidR="00000000" w:rsidRPr="009132B7">
        <w:rPr>
          <w:rFonts w:asciiTheme="minorBidi" w:hAnsiTheme="minorBidi"/>
        </w:rPr>
        <w:t>. Assessment of the teachers' professional development system in Montenegro. UNICEF.</w:t>
      </w:r>
      <w:r w:rsidR="009132B7">
        <w:rPr>
          <w:rFonts w:asciiTheme="minorBidi" w:hAnsiTheme="minorBidi"/>
        </w:rPr>
        <w:t xml:space="preserve"> </w:t>
      </w:r>
      <w:r>
        <w:rPr>
          <w:rFonts w:asciiTheme="minorBidi" w:hAnsiTheme="minorBidi"/>
        </w:rPr>
        <w:t xml:space="preserve">Available on UNICEF site:   </w:t>
      </w:r>
      <w:hyperlink r:id="rId6" w:history="1">
        <w:r w:rsidRPr="006D1014">
          <w:rPr>
            <w:rStyle w:val="Hyperlink"/>
            <w:rFonts w:asciiTheme="minorBidi" w:hAnsiTheme="minorBidi"/>
          </w:rPr>
          <w:t>https://www.unicef.org/montenegro/en/reports/assessment-teachers-professional-development-system-montenegro</w:t>
        </w:r>
      </w:hyperlink>
      <w:r>
        <w:rPr>
          <w:rFonts w:asciiTheme="minorBidi" w:hAnsiTheme="minorBidi"/>
        </w:rPr>
        <w:t xml:space="preserve"> </w:t>
      </w:r>
    </w:p>
    <w:p w14:paraId="3C7DBDE2" w14:textId="7FAC9FF4" w:rsidR="00414D5E" w:rsidRPr="009132B7" w:rsidRDefault="00000000">
      <w:pPr>
        <w:pStyle w:val="ListBullet"/>
        <w:rPr>
          <w:rFonts w:asciiTheme="minorBidi" w:hAnsiTheme="minorBidi"/>
        </w:rPr>
      </w:pPr>
      <w:r w:rsidRPr="009132B7">
        <w:rPr>
          <w:rFonts w:asciiTheme="minorBidi" w:hAnsiTheme="minorBidi"/>
        </w:rPr>
        <w:t>Sofer, R. (2023)</w:t>
      </w:r>
      <w:r w:rsidR="009132B7">
        <w:rPr>
          <w:rFonts w:asciiTheme="minorBidi" w:hAnsiTheme="minorBidi"/>
        </w:rPr>
        <w:t xml:space="preserve"> et.al</w:t>
      </w:r>
      <w:r w:rsidRPr="009132B7">
        <w:rPr>
          <w:rFonts w:asciiTheme="minorBidi" w:hAnsiTheme="minorBidi"/>
        </w:rPr>
        <w:t>. Needs assessment report: Strengthening the National Centre for Education Development and Innovation (NCEDI), Armenia. World Bank EU4Innovation Programme.</w:t>
      </w:r>
    </w:p>
    <w:p w14:paraId="3EEA679C" w14:textId="2F5A6175" w:rsidR="00414D5E" w:rsidRPr="009132B7" w:rsidRDefault="00000000">
      <w:pPr>
        <w:pStyle w:val="ListBullet"/>
        <w:rPr>
          <w:rFonts w:asciiTheme="minorBidi" w:hAnsiTheme="minorBidi"/>
        </w:rPr>
      </w:pPr>
      <w:r w:rsidRPr="009132B7">
        <w:rPr>
          <w:rFonts w:asciiTheme="minorBidi" w:hAnsiTheme="minorBidi"/>
        </w:rPr>
        <w:t>Sofer, R. (20</w:t>
      </w:r>
      <w:r w:rsidR="009132B7">
        <w:rPr>
          <w:rFonts w:asciiTheme="minorBidi" w:hAnsiTheme="minorBidi"/>
        </w:rPr>
        <w:t>15-2020</w:t>
      </w:r>
      <w:r w:rsidRPr="009132B7">
        <w:rPr>
          <w:rFonts w:asciiTheme="minorBidi" w:hAnsiTheme="minorBidi"/>
        </w:rPr>
        <w:t>). Evaluation reports and quality assurance documentation for Erasmus+ Capacity Building projects</w:t>
      </w:r>
      <w:r w:rsidR="009132B7">
        <w:rPr>
          <w:rFonts w:asciiTheme="minorBidi" w:hAnsiTheme="minorBidi"/>
        </w:rPr>
        <w:t xml:space="preserve"> DOIT and CURE</w:t>
      </w:r>
      <w:r w:rsidRPr="009132B7">
        <w:rPr>
          <w:rFonts w:asciiTheme="minorBidi" w:hAnsiTheme="minorBidi"/>
        </w:rPr>
        <w:t>. European Commission.</w:t>
      </w:r>
      <w:r w:rsidR="007A7F09">
        <w:rPr>
          <w:rFonts w:asciiTheme="minorBidi" w:hAnsiTheme="minorBidi"/>
        </w:rPr>
        <w:t xml:space="preserve"> (Final Evaluation available on-site).</w:t>
      </w:r>
    </w:p>
    <w:p w14:paraId="4195A3B6" w14:textId="191DEC58" w:rsidR="00414D5E" w:rsidRPr="009132B7" w:rsidRDefault="00000000">
      <w:pPr>
        <w:pStyle w:val="Heading2"/>
        <w:rPr>
          <w:rFonts w:asciiTheme="minorBidi" w:hAnsiTheme="minorBidi" w:cstheme="minorBidi"/>
          <w:b w:val="0"/>
          <w:bCs w:val="0"/>
          <w:color w:val="auto"/>
          <w:sz w:val="22"/>
          <w:szCs w:val="22"/>
        </w:rPr>
      </w:pPr>
      <w:r w:rsidRPr="009132B7">
        <w:rPr>
          <w:rFonts w:asciiTheme="minorBidi" w:hAnsiTheme="minorBidi" w:cstheme="minorBidi"/>
          <w:sz w:val="22"/>
          <w:szCs w:val="22"/>
        </w:rPr>
        <w:t>Major Project Monographs and Educational Resources</w:t>
      </w:r>
      <w:r w:rsidR="009132B7">
        <w:rPr>
          <w:rFonts w:asciiTheme="minorBidi" w:hAnsiTheme="minorBidi" w:cstheme="minorBidi"/>
          <w:sz w:val="22"/>
          <w:szCs w:val="22"/>
        </w:rPr>
        <w:t xml:space="preserve"> </w:t>
      </w:r>
      <w:r w:rsidR="009132B7" w:rsidRPr="009132B7">
        <w:rPr>
          <w:rFonts w:asciiTheme="minorBidi" w:hAnsiTheme="minorBidi" w:cstheme="minorBidi"/>
          <w:b w:val="0"/>
          <w:bCs w:val="0"/>
          <w:color w:val="auto"/>
          <w:sz w:val="22"/>
          <w:szCs w:val="22"/>
        </w:rPr>
        <w:t xml:space="preserve">(available </w:t>
      </w:r>
      <w:r w:rsidR="007A7F09">
        <w:rPr>
          <w:rFonts w:asciiTheme="minorBidi" w:hAnsiTheme="minorBidi" w:cstheme="minorBidi"/>
          <w:b w:val="0"/>
          <w:bCs w:val="0"/>
          <w:color w:val="auto"/>
          <w:sz w:val="22"/>
          <w:szCs w:val="22"/>
        </w:rPr>
        <w:t xml:space="preserve">on-site or </w:t>
      </w:r>
      <w:r w:rsidR="009132B7" w:rsidRPr="009132B7">
        <w:rPr>
          <w:rFonts w:asciiTheme="minorBidi" w:hAnsiTheme="minorBidi" w:cstheme="minorBidi"/>
          <w:b w:val="0"/>
          <w:bCs w:val="0"/>
          <w:color w:val="auto"/>
          <w:sz w:val="22"/>
          <w:szCs w:val="22"/>
        </w:rPr>
        <w:t>upon request)</w:t>
      </w:r>
    </w:p>
    <w:p w14:paraId="24B6675E" w14:textId="77777777" w:rsidR="00414D5E" w:rsidRPr="009132B7" w:rsidRDefault="00000000">
      <w:pPr>
        <w:pStyle w:val="ListBullet"/>
        <w:rPr>
          <w:rFonts w:asciiTheme="minorBidi" w:hAnsiTheme="minorBidi"/>
        </w:rPr>
      </w:pPr>
      <w:r w:rsidRPr="009132B7">
        <w:rPr>
          <w:rFonts w:asciiTheme="minorBidi" w:hAnsiTheme="minorBidi"/>
        </w:rPr>
        <w:t>DOIT: Major Achievements and Good Practices</w:t>
      </w:r>
    </w:p>
    <w:p w14:paraId="04A84A5B" w14:textId="77777777" w:rsidR="00414D5E" w:rsidRPr="009132B7" w:rsidRDefault="00000000">
      <w:pPr>
        <w:pStyle w:val="ListBullet"/>
        <w:rPr>
          <w:rFonts w:asciiTheme="minorBidi" w:hAnsiTheme="minorBidi"/>
        </w:rPr>
      </w:pPr>
      <w:r w:rsidRPr="009132B7">
        <w:rPr>
          <w:rFonts w:asciiTheme="minorBidi" w:hAnsiTheme="minorBidi"/>
        </w:rPr>
        <w:lastRenderedPageBreak/>
        <w:t>Tips for Coordinating an International Curriculum Reform Program</w:t>
      </w:r>
    </w:p>
    <w:p w14:paraId="47394A4B" w14:textId="77777777" w:rsidR="00414D5E" w:rsidRPr="009132B7" w:rsidRDefault="00000000">
      <w:pPr>
        <w:pStyle w:val="ListBullet"/>
        <w:rPr>
          <w:rFonts w:asciiTheme="minorBidi" w:hAnsiTheme="minorBidi"/>
        </w:rPr>
      </w:pPr>
      <w:r w:rsidRPr="009132B7">
        <w:rPr>
          <w:rFonts w:asciiTheme="minorBidi" w:hAnsiTheme="minorBidi"/>
        </w:rPr>
        <w:t>Children's Rights in and Through Education</w:t>
      </w:r>
    </w:p>
    <w:p w14:paraId="7BE3F2CA" w14:textId="77777777" w:rsidR="00414D5E" w:rsidRPr="009132B7" w:rsidRDefault="00000000">
      <w:pPr>
        <w:pStyle w:val="ListBullet"/>
        <w:rPr>
          <w:rFonts w:asciiTheme="minorBidi" w:hAnsiTheme="minorBidi"/>
        </w:rPr>
      </w:pPr>
      <w:r w:rsidRPr="009132B7">
        <w:rPr>
          <w:rFonts w:asciiTheme="minorBidi" w:hAnsiTheme="minorBidi"/>
        </w:rPr>
        <w:t>Learning to Live Together</w:t>
      </w:r>
    </w:p>
    <w:p w14:paraId="72E61D86" w14:textId="77777777" w:rsidR="00414D5E" w:rsidRPr="009132B7" w:rsidRDefault="00000000">
      <w:pPr>
        <w:pStyle w:val="ListBullet"/>
        <w:rPr>
          <w:rFonts w:asciiTheme="minorBidi" w:hAnsiTheme="minorBidi"/>
        </w:rPr>
      </w:pPr>
      <w:r w:rsidRPr="009132B7">
        <w:rPr>
          <w:rFonts w:asciiTheme="minorBidi" w:hAnsiTheme="minorBidi"/>
        </w:rPr>
        <w:t>Promoting Intercultural Relations and Understanding on Campus</w:t>
      </w:r>
    </w:p>
    <w:p w14:paraId="01079E7C" w14:textId="77777777" w:rsidR="00414D5E" w:rsidRPr="009132B7" w:rsidRDefault="00000000">
      <w:pPr>
        <w:pStyle w:val="ListBullet"/>
        <w:rPr>
          <w:rFonts w:asciiTheme="minorBidi" w:hAnsiTheme="minorBidi"/>
        </w:rPr>
      </w:pPr>
      <w:r w:rsidRPr="009132B7">
        <w:rPr>
          <w:rFonts w:asciiTheme="minorBidi" w:hAnsiTheme="minorBidi"/>
        </w:rPr>
        <w:t>Engaging Students to be Active Citizens in Their Community</w:t>
      </w:r>
    </w:p>
    <w:p w14:paraId="1C57B7D1" w14:textId="77777777" w:rsidR="00414D5E" w:rsidRDefault="00000000">
      <w:pPr>
        <w:pStyle w:val="ListBullet"/>
        <w:rPr>
          <w:rFonts w:asciiTheme="minorBidi" w:hAnsiTheme="minorBidi"/>
        </w:rPr>
      </w:pPr>
      <w:r w:rsidRPr="009132B7">
        <w:rPr>
          <w:rFonts w:asciiTheme="minorBidi" w:hAnsiTheme="minorBidi"/>
        </w:rPr>
        <w:t>Promoting Civic Education and Democratic Principles through Specialized Training of Faculty</w:t>
      </w:r>
    </w:p>
    <w:p w14:paraId="3FC54D9D" w14:textId="77777777" w:rsidR="009132B7" w:rsidRPr="009132B7" w:rsidRDefault="009132B7" w:rsidP="009132B7">
      <w:pPr>
        <w:pStyle w:val="Heading2"/>
        <w:rPr>
          <w:rFonts w:asciiTheme="minorBidi" w:hAnsiTheme="minorBidi" w:cstheme="minorBidi"/>
          <w:sz w:val="22"/>
          <w:szCs w:val="22"/>
        </w:rPr>
      </w:pPr>
      <w:r w:rsidRPr="009132B7">
        <w:rPr>
          <w:rFonts w:asciiTheme="minorBidi" w:hAnsiTheme="minorBidi" w:cstheme="minorBidi"/>
          <w:sz w:val="22"/>
          <w:szCs w:val="22"/>
        </w:rPr>
        <w:t>Anthropology, Religion and Society</w:t>
      </w:r>
    </w:p>
    <w:p w14:paraId="0F3F6352" w14:textId="77777777" w:rsidR="009132B7" w:rsidRPr="009132B7" w:rsidRDefault="009132B7" w:rsidP="009132B7">
      <w:pPr>
        <w:pStyle w:val="ListBullet"/>
        <w:rPr>
          <w:rFonts w:asciiTheme="minorBidi" w:hAnsiTheme="minorBidi"/>
        </w:rPr>
      </w:pPr>
      <w:r w:rsidRPr="009132B7">
        <w:rPr>
          <w:rFonts w:asciiTheme="minorBidi" w:hAnsiTheme="minorBidi"/>
        </w:rPr>
        <w:t xml:space="preserve">Sofer, R. (1990). Political kinship alliances of a Hasidic dynasty. In L. </w:t>
      </w:r>
      <w:proofErr w:type="spellStart"/>
      <w:r w:rsidRPr="009132B7">
        <w:rPr>
          <w:rFonts w:asciiTheme="minorBidi" w:hAnsiTheme="minorBidi"/>
        </w:rPr>
        <w:t>Plotnicov</w:t>
      </w:r>
      <w:proofErr w:type="spellEnd"/>
      <w:r w:rsidRPr="009132B7">
        <w:rPr>
          <w:rFonts w:asciiTheme="minorBidi" w:hAnsiTheme="minorBidi"/>
        </w:rPr>
        <w:t xml:space="preserve"> (Ed.), American culture: Essays on the familiar and unfamiliar (pp. 259–277). University of Pittsburgh Press.</w:t>
      </w:r>
    </w:p>
    <w:p w14:paraId="0DD1E7C1" w14:textId="77777777" w:rsidR="009132B7" w:rsidRPr="009132B7" w:rsidRDefault="009132B7" w:rsidP="009132B7">
      <w:pPr>
        <w:pStyle w:val="ListBullet"/>
        <w:rPr>
          <w:rFonts w:asciiTheme="minorBidi" w:hAnsiTheme="minorBidi"/>
        </w:rPr>
      </w:pPr>
      <w:r w:rsidRPr="009132B7">
        <w:rPr>
          <w:rFonts w:asciiTheme="minorBidi" w:hAnsiTheme="minorBidi"/>
        </w:rPr>
        <w:t>Sofer, R., &amp; Pastner, S. (1989). Rebbe and Pir: Ideology and action in Hassidism and Sufism. In W. Brinner &amp; S. Ricks (Eds.), Studies in Islamic and Judaic Traditions (Vol. II, pp. 113–140). Scholars Press.</w:t>
      </w:r>
    </w:p>
    <w:p w14:paraId="48B49BF9" w14:textId="77777777" w:rsidR="009132B7" w:rsidRPr="009132B7" w:rsidRDefault="009132B7" w:rsidP="009132B7">
      <w:pPr>
        <w:pStyle w:val="ListBullet"/>
        <w:rPr>
          <w:rFonts w:asciiTheme="minorBidi" w:hAnsiTheme="minorBidi"/>
        </w:rPr>
      </w:pPr>
      <w:r w:rsidRPr="009132B7">
        <w:rPr>
          <w:rFonts w:asciiTheme="minorBidi" w:hAnsiTheme="minorBidi"/>
        </w:rPr>
        <w:t xml:space="preserve">Berger-Sofer, R. (1999). Historical-social survey of the absorption of immigrants to Israel. In Z. </w:t>
      </w:r>
      <w:proofErr w:type="spellStart"/>
      <w:r w:rsidRPr="009132B7">
        <w:rPr>
          <w:rFonts w:asciiTheme="minorBidi" w:hAnsiTheme="minorBidi"/>
        </w:rPr>
        <w:t>Osrat</w:t>
      </w:r>
      <w:proofErr w:type="spellEnd"/>
      <w:r w:rsidRPr="009132B7">
        <w:rPr>
          <w:rFonts w:asciiTheme="minorBidi" w:hAnsiTheme="minorBidi"/>
        </w:rPr>
        <w:t xml:space="preserve"> (Ed.), Israel: A multicultural society (Vol. 2, pp. 17–54). (Hebrew).</w:t>
      </w:r>
    </w:p>
    <w:p w14:paraId="77D4F4EE" w14:textId="77777777" w:rsidR="009132B7" w:rsidRPr="009132B7" w:rsidRDefault="009132B7" w:rsidP="009132B7">
      <w:pPr>
        <w:pStyle w:val="ListBullet"/>
        <w:numPr>
          <w:ilvl w:val="0"/>
          <w:numId w:val="0"/>
        </w:numPr>
        <w:ind w:left="360" w:hanging="360"/>
        <w:rPr>
          <w:rFonts w:asciiTheme="minorBidi" w:hAnsiTheme="minorBidi"/>
        </w:rPr>
      </w:pPr>
    </w:p>
    <w:sectPr w:rsidR="009132B7" w:rsidRPr="009132B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90A82444"/>
    <w:lvl w:ilvl="0">
      <w:start w:val="1"/>
      <w:numFmt w:val="bullet"/>
      <w:pStyle w:val="ListBullet"/>
      <w:lvlText w:val=""/>
      <w:lvlJc w:val="left"/>
      <w:pPr>
        <w:tabs>
          <w:tab w:val="num" w:pos="360"/>
        </w:tabs>
        <w:ind w:left="360" w:hanging="360"/>
      </w:pPr>
      <w:rPr>
        <w:rFonts w:ascii="Symbol" w:hAnsi="Symbol" w:hint="default"/>
      </w:rPr>
    </w:lvl>
  </w:abstractNum>
  <w:num w:numId="1" w16cid:durableId="983239599">
    <w:abstractNumId w:val="8"/>
  </w:num>
  <w:num w:numId="2" w16cid:durableId="1936985327">
    <w:abstractNumId w:val="6"/>
  </w:num>
  <w:num w:numId="3" w16cid:durableId="2021928137">
    <w:abstractNumId w:val="5"/>
  </w:num>
  <w:num w:numId="4" w16cid:durableId="377554681">
    <w:abstractNumId w:val="4"/>
  </w:num>
  <w:num w:numId="5" w16cid:durableId="1267227011">
    <w:abstractNumId w:val="7"/>
  </w:num>
  <w:num w:numId="6" w16cid:durableId="1304114170">
    <w:abstractNumId w:val="3"/>
  </w:num>
  <w:num w:numId="7" w16cid:durableId="1210729548">
    <w:abstractNumId w:val="2"/>
  </w:num>
  <w:num w:numId="8" w16cid:durableId="766921868">
    <w:abstractNumId w:val="1"/>
  </w:num>
  <w:num w:numId="9" w16cid:durableId="178397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14D5E"/>
    <w:rsid w:val="005F56E4"/>
    <w:rsid w:val="00672150"/>
    <w:rsid w:val="006A5110"/>
    <w:rsid w:val="007A7F09"/>
    <w:rsid w:val="009132B7"/>
    <w:rsid w:val="00A62F7A"/>
    <w:rsid w:val="00AA1D8D"/>
    <w:rsid w:val="00AD3871"/>
    <w:rsid w:val="00B47730"/>
    <w:rsid w:val="00BC169E"/>
    <w:rsid w:val="00CB0664"/>
    <w:rsid w:val="00DD3D6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06D3E1"/>
  <w14:defaultImageDpi w14:val="300"/>
  <w15:docId w15:val="{77F7CC50-E0A5-435E-874C-1AF3164F1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7A7F09"/>
    <w:rPr>
      <w:color w:val="0000FF" w:themeColor="hyperlink"/>
      <w:u w:val="single"/>
    </w:rPr>
  </w:style>
  <w:style w:type="character" w:styleId="UnresolvedMention">
    <w:name w:val="Unresolved Mention"/>
    <w:basedOn w:val="DefaultParagraphFont"/>
    <w:uiPriority w:val="99"/>
    <w:semiHidden/>
    <w:unhideWhenUsed/>
    <w:rsid w:val="007A7F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nicef.org/montenegro/en/reports/assessment-teachers-professional-development-system-monteneg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917</Words>
  <Characters>5230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6135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Prof. Rhonda Sofer</cp:lastModifiedBy>
  <cp:revision>3</cp:revision>
  <dcterms:created xsi:type="dcterms:W3CDTF">2026-07-27T03:45:00Z</dcterms:created>
  <dcterms:modified xsi:type="dcterms:W3CDTF">2026-07-29T05:43:00Z</dcterms:modified>
  <cp:category/>
</cp:coreProperties>
</file>